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ПРОЕКТ ПОСТАНОВЛЕНИЯ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«Об утверждении Порядка организации питания обучающихся в  общеобразовательных организациях муниципального образования 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Кореновский район»</w:t>
      </w:r>
      <w:r>
        <w:rPr>
          <w:rStyle w:val="WWAbsatzStandardschriftart11111111"/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cs="Times New Roman" w:ascii="Times New Roman" w:hAnsi="Times New Roman"/>
          <w:sz w:val="28"/>
          <w:szCs w:val="28"/>
        </w:rPr>
        <w:t xml:space="preserve">Федеральным законом от 29 декабря 2012 года № 273-ФЗ «Об образовании в Российской Федерации», Федеральным законом от 02 января 2000 года № 29-ФЗ «О качестве и безопасности пищевых продуктов», Федеральным законом от 6 октября 2003 года № 131-ФЗ «Об общих принципах организации местного самоуправления в Российской Федерации»,   постановлением главы (губернатора) Краснодарского края от 15 января 2015 года № 5 «Об утверждении Порядка обеспечения льготным питанием учащихся из многодетных семей в муниципальных общеобразовательных организациях в Краснодарском крае», приказом Министерства образования и науки Российской Федерации  от 17 мая 2012 года № 413 «Об утверждении федерального государственного образовательного стандарта среднего общего образования», </w:t>
      </w:r>
      <w:r>
        <w:rPr>
          <w:rFonts w:ascii="Times New Roman" w:hAnsi="Times New Roman"/>
          <w:color w:val="000000"/>
          <w:sz w:val="28"/>
          <w:szCs w:val="28"/>
        </w:rPr>
        <w:t>администрация      муниципального     образования Кореновский  район  п о с т а н о в л я е т 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>
        <w:rPr>
          <w:rFonts w:cs="Times New Roman" w:ascii="Times New Roman" w:hAnsi="Times New Roman"/>
          <w:sz w:val="28"/>
          <w:szCs w:val="28"/>
        </w:rPr>
        <w:t>Утвердить прилагаемый Порядок организации питания обучающихся в  общеобразовательных организациях муниципального образования Кореновский район.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2. Признать утратившим силу: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2.1. Постановление администрации муниципального образования Кореновский район от 19 марта 2021 года № 314 «</w:t>
      </w: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главы муниципального образования Кореновский район от 08 июля 2020 года № 676 «Об утверждении Порядка организации питания обучающихся в общеобразовательных организациях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от 15 декабря 2020 года № 2005);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2.2. </w:t>
      </w:r>
      <w:r>
        <w:rPr>
          <w:rFonts w:eastAsia="Calibri" w:ascii="Times New Roman" w:hAnsi="Times New Roman"/>
          <w:sz w:val="28"/>
          <w:szCs w:val="28"/>
        </w:rPr>
        <w:t>Постановление администрации муниципального образования Кореновский район от 15 декабря 2020 года № 2005 «</w:t>
      </w: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главы муниципального образования Кореновский район от 08 июля 2020 года № 676 «Об утверждении Порядка организации питания обучающихся в общеобразовательных организациях муниципального образования Кореновский район»;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2.3. </w:t>
      </w:r>
      <w:r>
        <w:rPr>
          <w:rFonts w:eastAsia="Calibri" w:ascii="Times New Roman" w:hAnsi="Times New Roman"/>
          <w:sz w:val="28"/>
          <w:szCs w:val="28"/>
        </w:rPr>
        <w:t>Постановление администрации муниципального образования Кореновский район от 08 июля 2020 года № 676 «</w:t>
      </w:r>
      <w:r>
        <w:rPr>
          <w:rFonts w:eastAsia="Calibri" w:cs="Times New Roman" w:ascii="Times New Roman" w:hAnsi="Times New Roman"/>
          <w:sz w:val="28"/>
          <w:szCs w:val="28"/>
        </w:rPr>
        <w:t>Об утверждении Порядка организации питания обучающихся в общеобразовательных организациях муниципального образования Кореновский район»;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2.4. </w:t>
      </w:r>
      <w:r>
        <w:rPr>
          <w:rFonts w:eastAsia="Calibri" w:ascii="Times New Roman" w:hAnsi="Times New Roman"/>
          <w:sz w:val="28"/>
          <w:szCs w:val="28"/>
        </w:rPr>
        <w:t>Постановление администрации муниципального образования Кореновский район от 24 июня 2011 года № 1412 «О предоставлении мер социальной поддержки учащимся из многодетных и малообеспеченных семей по организации льготного питания в общеобразовательных учреждениях муниципального образования Кореновский район».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  опубликовать     официально     настоящее     постановление    и   разместить   в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>Контроль  за  выполнением   настоящего   постановления   возложить на   заместителя   главы   муниципального образования  Кореновский  район Т.Г. Ковалеву.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hd w:val="clear" w:color="auto" w:fill="39579A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FFFF"/>
          <w:sz w:val="28"/>
          <w:szCs w:val="28"/>
        </w:rPr>
        <w:t>0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707070"/>
          <w:sz w:val="28"/>
          <w:szCs w:val="28"/>
        </w:rPr>
        <w:t>0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Кореновский район                          </w:t>
        <w:tab/>
        <w:tab/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  <w:lang w:eastAsia="ar-SA"/>
        </w:rPr>
        <w:t>С.А. Голобородько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headerReference w:type="default" r:id="rId2"/>
          <w:type w:val="nextPage"/>
          <w:pgSz w:w="11906" w:h="16838"/>
          <w:pgMar w:left="1701" w:right="567" w:header="709" w:top="766" w:footer="0" w:bottom="709" w:gutter="0"/>
          <w:pgNumType w:start="1" w:fmt="decimal"/>
          <w:formProt w:val="false"/>
          <w:titlePg/>
          <w:textDirection w:val="lrTb"/>
          <w:docGrid w:type="default" w:linePitch="360" w:charSpace="4294965042"/>
        </w:sect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bookmarkStart w:id="2" w:name="sub_1001"/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 _________     № ______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br/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2"/>
      <w:bookmarkEnd w:id="3"/>
      <w:r>
        <w:rPr>
          <w:rFonts w:cs="Times New Roman" w:ascii="Times New Roman" w:hAnsi="Times New Roman"/>
          <w:sz w:val="28"/>
          <w:szCs w:val="28"/>
        </w:rPr>
        <w:t xml:space="preserve">Порядок 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организации питания обучающихся в муниципальных общеобразовательных организациях муниципального образования Кореновский район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1.Общие положения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1.1. Порядок обеспечения питанием обучающихся в муниципальных общеобразовательных организациях муниципального образования Кореновский район разработан в соответствии с Федеральным законом от 29 декабря 2012 года № 273-ФЗ «Об образовании в Российской Федерации», Федеральным законом от 02 января 2000 года № 29-ФЗ «О качестве и безопасности пищевых продуктов»,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  постановлением главы (губернатора) Краснодарского края от 15 января 2015 года № 5 «Об утверждении Порядка обеспечения льготным питанием учащихся из многодетных семей в муниципальных общеобразовательных организациях в Краснодарском крае», приказом Министерства образования и науки Российской Федерации  от 17 мая 2012 года № 413 «Об утверждении федерального государственного образовательного стандарта среднего общего образования».</w:t>
      </w:r>
    </w:p>
    <w:p>
      <w:pPr>
        <w:pStyle w:val="1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sz w:val="28"/>
          <w:szCs w:val="28"/>
        </w:rPr>
        <w:t>. Основные принципы организации рационального питания учащихся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4" w:name="sub_1011"/>
      <w:bookmarkEnd w:id="2"/>
      <w:bookmarkEnd w:id="4"/>
      <w:r>
        <w:rPr>
          <w:rFonts w:ascii="Times New Roman" w:hAnsi="Times New Roman"/>
          <w:sz w:val="28"/>
          <w:szCs w:val="28"/>
        </w:rPr>
        <w:t>2.1. Рациональное питание направлено на обеспечение здоровья обучающихся и предусматривает поступление пищевых веществ и энергии в количествах, соответствующих их возрастным физиологическим потребностям.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5" w:name="sub_1011"/>
      <w:bookmarkStart w:id="6" w:name="sub_1013"/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>2.2. 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2.2.1.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2.2.2. Соответствие энергетической ценности ежедневного рациона энергозатратам;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2.2.3.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2.2.4.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2.2.5. Обеспечение максимально разнообразного здорового питания и оптимального его режима;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2.2.6. 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2.2.7. Обеспечение соблюдения санитарно-эпидемиологических требований на всех этапах обращения пищевых продуктов;</w:t>
      </w:r>
    </w:p>
    <w:p>
      <w:pPr>
        <w:pStyle w:val="Normal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2.2.8. Исключение использования фальсифицированных пищевых продуктов, материалов и изделий.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>2.3. Питание обучающихся в образовательных организациях предусматривает в обязательном порядке наличие горячего питания с учетом норм обеспечения питанием обучающихся в соответствии с законодательством Российской Федерации.</w:t>
      </w:r>
      <w:bookmarkStart w:id="7" w:name="dst224"/>
      <w:bookmarkEnd w:id="7"/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2.4. При организации питания обучающихся образовательные организации обязаны: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8" w:name="dst225"/>
      <w:bookmarkEnd w:id="8"/>
      <w:r>
        <w:rPr>
          <w:rFonts w:cs="Times New Roman" w:ascii="Times New Roman" w:hAnsi="Times New Roman"/>
          <w:color w:val="000000"/>
          <w:sz w:val="28"/>
          <w:szCs w:val="28"/>
        </w:rPr>
        <w:t>-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заболевания, либо об изменении иных сведений о состоянии его здоровья;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9" w:name="dst226"/>
      <w:bookmarkEnd w:id="9"/>
      <w:r>
        <w:rPr>
          <w:rFonts w:cs="Times New Roman" w:ascii="Times New Roman" w:hAnsi="Times New Roman"/>
          <w:color w:val="000000"/>
          <w:sz w:val="28"/>
          <w:szCs w:val="28"/>
        </w:rPr>
        <w:t>- размещать на своих официальных сайтах в информационно-телекоммуникационной сети "Интернет" информацию об условиях организации питания обучающихся, в том числе ежедневное меню</w:t>
      </w:r>
      <w:bookmarkStart w:id="10" w:name="dst228"/>
      <w:bookmarkStart w:id="11" w:name="dst227"/>
      <w:bookmarkEnd w:id="10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2.5. В целях организации питания обучающихся, образовательными организациями в пределах своих полномочий осуществляются: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2" w:name="dst230"/>
      <w:bookmarkStart w:id="13" w:name="dst229"/>
      <w:bookmarkEnd w:id="1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- установление санитарно-эпидемиологических требований к организации питания обучающихся, поставляемым пищевым продуктам для питания обучающихся, перевозкам и хранению таких пищевых продуктов;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4" w:name="dst231"/>
      <w:bookmarkEnd w:id="14"/>
      <w:r>
        <w:rPr>
          <w:rFonts w:cs="Times New Roman" w:ascii="Times New Roman" w:hAnsi="Times New Roman"/>
          <w:color w:val="000000"/>
          <w:sz w:val="28"/>
          <w:szCs w:val="28"/>
        </w:rPr>
        <w:t>- государственная поддержка производителей пищевых продуктов для питания обучающихся в порядке и в формах, которые предусмотрены законодательством Российской Федерации;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5" w:name="dst232"/>
      <w:bookmarkEnd w:id="15"/>
      <w:r>
        <w:rPr>
          <w:rFonts w:cs="Times New Roman" w:ascii="Times New Roman" w:hAnsi="Times New Roman"/>
          <w:color w:val="000000"/>
          <w:sz w:val="28"/>
          <w:szCs w:val="28"/>
        </w:rPr>
        <w:t>- организация информационно-просветительской работы по формированию культуры здорового питания обучающихся.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2.6. В соответствии с этими принципами питание обучающихся должно быть сбалансировано по содержанию основных питательных веществ.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6" w:name="sub_1013"/>
      <w:bookmarkStart w:id="17" w:name="sub_1014"/>
      <w:bookmarkEnd w:id="16"/>
      <w:bookmarkEnd w:id="17"/>
      <w:r>
        <w:rPr>
          <w:rFonts w:ascii="Times New Roman" w:hAnsi="Times New Roman"/>
          <w:sz w:val="28"/>
          <w:szCs w:val="28"/>
        </w:rPr>
        <w:t>2.7. Важным элементом организации рационального питания обучающихся является правильное распределение калорийности и состава пищи.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8" w:name="sub_1014"/>
      <w:bookmarkStart w:id="19" w:name="sub_1015"/>
      <w:bookmarkEnd w:id="18"/>
      <w:bookmarkEnd w:id="19"/>
      <w:r>
        <w:rPr>
          <w:rFonts w:ascii="Times New Roman" w:hAnsi="Times New Roman"/>
          <w:sz w:val="28"/>
          <w:szCs w:val="28"/>
        </w:rPr>
        <w:t>2.8. При составлении рационов питания рекомендуется соблюдать требования по массе порций блюд в соответствии с возрастными особенностями.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20" w:name="sub_1015"/>
      <w:bookmarkStart w:id="21" w:name="sub_1016"/>
      <w:bookmarkEnd w:id="20"/>
      <w:bookmarkEnd w:id="21"/>
      <w:r>
        <w:rPr>
          <w:rFonts w:ascii="Times New Roman" w:hAnsi="Times New Roman"/>
          <w:sz w:val="28"/>
          <w:szCs w:val="28"/>
        </w:rPr>
        <w:t xml:space="preserve">2.9. Фактический рацион питания должен соответствовать утвержденному примерному меню.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Допускается замена одних продуктов, блюд и кулинарных изделий другими при условии их несоответствия требованиям качества и безопасности продукции гарантированной сертификатом соответствия производителя, либо в случае не поставки (не допоставки) объемов продуктов питания для выполнения необходимого рациона питания утвержденного плана меню, согласно приложения № 11 СанПиН 2.3 /2.4.3590-20 («Приложение таблица замены пищевой продукции, с учетом их пищевой ценности»).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22" w:name="sub_1016"/>
      <w:bookmarkStart w:id="23" w:name="sub_1017"/>
      <w:bookmarkEnd w:id="22"/>
      <w:bookmarkEnd w:id="23"/>
      <w:r>
        <w:rPr>
          <w:rFonts w:ascii="Times New Roman" w:hAnsi="Times New Roman"/>
          <w:sz w:val="28"/>
          <w:szCs w:val="28"/>
        </w:rPr>
        <w:t>2.10. Для обеспечения здоровым питанием всех обучающихся образовательной организации необходимо составление примерного меню на 10 дней.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24" w:name="sub_1017"/>
      <w:bookmarkStart w:id="25" w:name="sub_1018"/>
      <w:bookmarkEnd w:id="24"/>
      <w:bookmarkEnd w:id="25"/>
      <w:r>
        <w:rPr>
          <w:rFonts w:ascii="Times New Roman" w:hAnsi="Times New Roman"/>
          <w:sz w:val="28"/>
          <w:szCs w:val="28"/>
        </w:rPr>
        <w:t>2.11.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 и 12-18 лет).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26" w:name="sub_1018"/>
      <w:bookmarkStart w:id="27" w:name="sub_1019"/>
      <w:bookmarkEnd w:id="26"/>
      <w:bookmarkEnd w:id="27"/>
      <w:r>
        <w:rPr>
          <w:rFonts w:ascii="Times New Roman" w:hAnsi="Times New Roman"/>
          <w:sz w:val="28"/>
          <w:szCs w:val="28"/>
        </w:rPr>
        <w:t>2.12. При разработке примерного меню учитывается: продолжительность пребывания обучающихся в общеобразовательной организации, возрастную категорию и физические нагрузки обучающихся.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28" w:name="sub_1019"/>
      <w:bookmarkStart w:id="29" w:name="sub_1110"/>
      <w:bookmarkEnd w:id="28"/>
      <w:bookmarkEnd w:id="29"/>
      <w:r>
        <w:rPr>
          <w:rFonts w:ascii="Times New Roman" w:hAnsi="Times New Roman"/>
          <w:sz w:val="28"/>
          <w:szCs w:val="28"/>
        </w:rPr>
        <w:t>2.13. При разработке меню для питания учащихся предпочтение следует отдавать свежеприготовленным блюдам, не подвергшимся повторной термической обработке, включая разогрев замороженных блюд.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30" w:name="sub_1110"/>
      <w:bookmarkStart w:id="31" w:name="sub_1111"/>
      <w:bookmarkEnd w:id="30"/>
      <w:bookmarkEnd w:id="31"/>
      <w:r>
        <w:rPr>
          <w:rFonts w:ascii="Times New Roman" w:hAnsi="Times New Roman"/>
          <w:sz w:val="28"/>
          <w:szCs w:val="28"/>
        </w:rPr>
        <w:t>2.14.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32" w:name="sub_1111"/>
      <w:bookmarkStart w:id="33" w:name="sub_1112"/>
      <w:bookmarkEnd w:id="32"/>
      <w:bookmarkEnd w:id="33"/>
      <w:r>
        <w:rPr>
          <w:rFonts w:ascii="Times New Roman" w:hAnsi="Times New Roman"/>
          <w:sz w:val="28"/>
          <w:szCs w:val="28"/>
        </w:rPr>
        <w:t>2.15. Витаминизация блюд проводится под контролем медицинского работника (при его отсутствии иным ответственным лицом).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34" w:name="sub_1112"/>
      <w:bookmarkStart w:id="35" w:name="sub_1113"/>
      <w:bookmarkEnd w:id="34"/>
      <w:bookmarkEnd w:id="35"/>
      <w:r>
        <w:rPr>
          <w:rFonts w:ascii="Times New Roman" w:hAnsi="Times New Roman"/>
          <w:sz w:val="28"/>
          <w:szCs w:val="28"/>
        </w:rPr>
        <w:t>2.16. Подогрев витаминизированной пищи не допускается.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36" w:name="sub_1113"/>
      <w:bookmarkStart w:id="37" w:name="sub_1114"/>
      <w:bookmarkEnd w:id="36"/>
      <w:bookmarkEnd w:id="37"/>
      <w:r>
        <w:rPr>
          <w:rFonts w:ascii="Times New Roman" w:hAnsi="Times New Roman"/>
          <w:sz w:val="28"/>
          <w:szCs w:val="28"/>
        </w:rPr>
        <w:t>2.17. При организации дополнительного обогащения рациона микронутриентами необходим строгий учет суммарного количества микронутриентов, поступающих с рационами.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38" w:name="sub_1114"/>
      <w:bookmarkStart w:id="39" w:name="sub_1115"/>
      <w:bookmarkEnd w:id="38"/>
      <w:bookmarkEnd w:id="39"/>
      <w:r>
        <w:rPr>
          <w:rFonts w:ascii="Times New Roman" w:hAnsi="Times New Roman"/>
          <w:sz w:val="28"/>
          <w:szCs w:val="28"/>
        </w:rPr>
        <w:t>2.18. Замена витаминизации блюд выдачей поливитаминных препаратов в виде драже, таблеток, пастилок и других форм не допускается.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40" w:name="sub_1115"/>
      <w:bookmarkStart w:id="41" w:name="sub_1116"/>
      <w:bookmarkEnd w:id="40"/>
      <w:bookmarkEnd w:id="41"/>
      <w:r>
        <w:rPr>
          <w:rFonts w:ascii="Times New Roman" w:hAnsi="Times New Roman"/>
          <w:sz w:val="28"/>
          <w:szCs w:val="28"/>
        </w:rPr>
        <w:t>2.19. О проводимых в организации мероприятиях по профилактике витаминной и микроэлементной  недостаточности  администрация  образовательной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должна информировать родителей обучающихся.</w:t>
      </w:r>
    </w:p>
    <w:p>
      <w:pPr>
        <w:pStyle w:val="1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42" w:name="sub_1116"/>
      <w:bookmarkStart w:id="43" w:name="sub_1002"/>
      <w:bookmarkEnd w:id="42"/>
      <w:bookmarkEnd w:id="43"/>
      <w:r>
        <w:rPr>
          <w:rFonts w:cs="Times New Roman" w:ascii="Times New Roman" w:hAnsi="Times New Roman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sz w:val="28"/>
          <w:szCs w:val="28"/>
        </w:rPr>
        <w:t>. Основные требования по организации питания обучающихся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44" w:name="sub_1002"/>
      <w:bookmarkStart w:id="45" w:name="sub_1022"/>
      <w:bookmarkEnd w:id="44"/>
      <w:bookmarkEnd w:id="45"/>
      <w:r>
        <w:rPr>
          <w:rFonts w:ascii="Times New Roman" w:hAnsi="Times New Roman"/>
          <w:sz w:val="28"/>
          <w:szCs w:val="28"/>
        </w:rPr>
        <w:t>3.1. Организация питания обучающихся в общеобразовательных организациях возлагается на: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3.1.1.Муниципальные образовательные организации  муниципального образования Кореновский район.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46" w:name="sub_1022"/>
      <w:bookmarkStart w:id="47" w:name="sub_221"/>
      <w:bookmarkEnd w:id="46"/>
      <w:r>
        <w:rPr>
          <w:rFonts w:ascii="Times New Roman" w:hAnsi="Times New Roman"/>
          <w:sz w:val="28"/>
          <w:szCs w:val="28"/>
        </w:rPr>
        <w:t>3.1.2.</w:t>
      </w:r>
      <w:bookmarkStart w:id="48" w:name="sub_223"/>
      <w:bookmarkEnd w:id="47"/>
      <w:r>
        <w:rPr>
          <w:rFonts w:ascii="Times New Roman" w:hAnsi="Times New Roman"/>
          <w:sz w:val="28"/>
          <w:szCs w:val="28"/>
        </w:rPr>
        <w:t>Организации общественного питания (индивидуальные предприниматели),  участвующих  в организации питания на основании заключенных муниципальных контрактов (договоров).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49" w:name="sub_1023"/>
      <w:bookmarkEnd w:id="48"/>
      <w:bookmarkEnd w:id="49"/>
      <w:r>
        <w:rPr>
          <w:rFonts w:ascii="Times New Roman" w:hAnsi="Times New Roman"/>
          <w:sz w:val="28"/>
          <w:szCs w:val="28"/>
        </w:rPr>
        <w:t xml:space="preserve">3.2. В соответствии с </w:t>
      </w:r>
      <w:hyperlink r:id="rId3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29 декабря 2012 года N 273-ФЗ "Об образовании в Российской Федерации" образовательным организациям в целях организации полноценного и рационального питания обучающихся необходимо: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50" w:name="sub_1023"/>
      <w:bookmarkStart w:id="51" w:name="sub_2323"/>
      <w:bookmarkEnd w:id="50"/>
      <w:bookmarkEnd w:id="51"/>
      <w:r>
        <w:rPr>
          <w:rFonts w:ascii="Times New Roman" w:hAnsi="Times New Roman"/>
          <w:sz w:val="28"/>
          <w:szCs w:val="28"/>
        </w:rPr>
        <w:t>3.2.1. Совместно с организациями общественного питания организовывать во все учебные дни рациональное питание обучающихся в соответствии с нормативными документами.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52" w:name="sub_2323"/>
      <w:bookmarkStart w:id="53" w:name="sub_2324"/>
      <w:bookmarkEnd w:id="52"/>
      <w:bookmarkEnd w:id="53"/>
      <w:r>
        <w:rPr>
          <w:rFonts w:ascii="Times New Roman" w:hAnsi="Times New Roman"/>
          <w:sz w:val="28"/>
          <w:szCs w:val="28"/>
        </w:rPr>
        <w:t>3.2.2. Осуществлять организационную работу по вопросам питания обучающихся, проведению учета и расчетов за питание с организациями общественного питания. Обеспечить контроль за правильным расходованием и своевременным финансированием средств на эти цели.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54" w:name="sub_2324"/>
      <w:bookmarkStart w:id="55" w:name="sub_2325"/>
      <w:bookmarkEnd w:id="54"/>
      <w:bookmarkEnd w:id="55"/>
      <w:r>
        <w:rPr>
          <w:rFonts w:ascii="Times New Roman" w:hAnsi="Times New Roman"/>
          <w:sz w:val="28"/>
          <w:szCs w:val="28"/>
        </w:rPr>
        <w:t>3.2.3. Совместно с руководством организаций общественного питания и родительским комитетом образовательной организации разрабатывать график группового посещения столовой (буфета) под руководством классного руководителя. Во время приема пищи обучающимися обеспечить дежурство педагогических работников и старшеклассников.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56" w:name="sub_2325"/>
      <w:bookmarkStart w:id="57" w:name="sub_2326"/>
      <w:bookmarkEnd w:id="56"/>
      <w:bookmarkEnd w:id="57"/>
      <w:r>
        <w:rPr>
          <w:rFonts w:ascii="Times New Roman" w:hAnsi="Times New Roman"/>
          <w:sz w:val="28"/>
          <w:szCs w:val="28"/>
        </w:rPr>
        <w:t>3.2.4. Организовать совместно с родительским комитетом повседневную работу по максимальному охвату школьников горячим питанием.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58" w:name="sub_2326"/>
      <w:bookmarkStart w:id="59" w:name="sub_2327"/>
      <w:bookmarkEnd w:id="58"/>
      <w:bookmarkEnd w:id="59"/>
      <w:r>
        <w:rPr>
          <w:rFonts w:ascii="Times New Roman" w:hAnsi="Times New Roman"/>
          <w:sz w:val="28"/>
          <w:szCs w:val="28"/>
        </w:rPr>
        <w:t>3.2.5. Назначить в каждой образовательной организации ответственного представителя, возложив на него обязанности вести учет питания обучающихся.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60" w:name="sub_2327"/>
      <w:bookmarkStart w:id="61" w:name="sub_2328"/>
      <w:bookmarkEnd w:id="60"/>
      <w:bookmarkEnd w:id="61"/>
      <w:r>
        <w:rPr>
          <w:rFonts w:ascii="Times New Roman" w:hAnsi="Times New Roman"/>
          <w:sz w:val="28"/>
          <w:szCs w:val="28"/>
        </w:rPr>
        <w:t>3.2.6. Обсуждать на родительском собрании вопросы, связанные с улучшением организации горячего питания, осуществлению контроля за работой школьного пищеблока и оказанию ему помощи.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62" w:name="sub_2328"/>
      <w:bookmarkStart w:id="63" w:name="sub_2329"/>
      <w:bookmarkEnd w:id="62"/>
      <w:bookmarkEnd w:id="63"/>
      <w:r>
        <w:rPr>
          <w:rFonts w:ascii="Times New Roman" w:hAnsi="Times New Roman"/>
          <w:sz w:val="28"/>
          <w:szCs w:val="28"/>
        </w:rPr>
        <w:t>3.2.7. Совместно с родительскими комитетами образовательных организаций создавать комиссии по питанию, которые осуществляют ежедневный контроль за качеством и ассортиментом блюд и буфетной продукции, участвуют в составлении меню, состоянием санитарных условий питания. Все замечания и предложения дежурных членов комиссий должны фиксироваться в контрольном журнале.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64" w:name="sub_2329"/>
      <w:bookmarkStart w:id="65" w:name="sub_23210"/>
      <w:bookmarkEnd w:id="64"/>
      <w:bookmarkEnd w:id="65"/>
      <w:r>
        <w:rPr>
          <w:rFonts w:ascii="Times New Roman" w:hAnsi="Times New Roman"/>
          <w:sz w:val="28"/>
          <w:szCs w:val="28"/>
        </w:rPr>
        <w:t>3.2.8. Организовать работу (лекции, семинары, деловые игры, викторины, дни здоровья) по формированию навыков и культуры здорового питания, этике приема пищи, профилактике алиментарно-зависимых заболеваний, пищевых отравлений и инфекционных заболеваний.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</w:p>
    <w:p>
      <w:pPr>
        <w:pStyle w:val="1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66" w:name="sub_23210"/>
      <w:bookmarkStart w:id="67" w:name="sub_1003"/>
      <w:bookmarkEnd w:id="66"/>
      <w:bookmarkEnd w:id="67"/>
      <w:r>
        <w:rPr>
          <w:rFonts w:cs="Times New Roman" w:ascii="Times New Roman" w:hAnsi="Times New Roman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sz w:val="28"/>
          <w:szCs w:val="28"/>
        </w:rPr>
        <w:t>. Основные обязанности организаций общественного питания, обеспечивающих питание обучающихся в общеобразовательных организациях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68" w:name="sub_1003"/>
      <w:bookmarkStart w:id="69" w:name="sub_1031"/>
      <w:bookmarkEnd w:id="68"/>
      <w:bookmarkEnd w:id="69"/>
      <w:r>
        <w:rPr>
          <w:rFonts w:ascii="Times New Roman" w:hAnsi="Times New Roman"/>
          <w:sz w:val="28"/>
          <w:szCs w:val="28"/>
        </w:rPr>
        <w:t>4.1. Организациям общественного питания для осуществления рационального и безопасного питания обучающихся необходимо: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70" w:name="sub_1031"/>
      <w:bookmarkStart w:id="71" w:name="sub_311"/>
      <w:bookmarkEnd w:id="70"/>
      <w:bookmarkEnd w:id="71"/>
      <w:r>
        <w:rPr>
          <w:rFonts w:ascii="Times New Roman" w:hAnsi="Times New Roman"/>
          <w:sz w:val="28"/>
          <w:szCs w:val="28"/>
        </w:rPr>
        <w:t>4.1.1. Оказывать услуги по организации питания в школьных столовых по графику, согласованному с администрацией образовательных организаций и требованиями действующих СанПиНов и других нормативных актов.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72" w:name="sub_311"/>
      <w:bookmarkStart w:id="73" w:name="sub_312"/>
      <w:bookmarkEnd w:id="72"/>
      <w:bookmarkEnd w:id="73"/>
      <w:r>
        <w:rPr>
          <w:rFonts w:ascii="Times New Roman" w:hAnsi="Times New Roman"/>
          <w:sz w:val="28"/>
          <w:szCs w:val="28"/>
        </w:rPr>
        <w:t>4.1.2. Осуществлять питание учащихся  в соответствии с примерным 10-ти дневным меню.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74" w:name="sub_312"/>
      <w:bookmarkStart w:id="75" w:name="sub_313"/>
      <w:bookmarkEnd w:id="74"/>
      <w:bookmarkEnd w:id="75"/>
      <w:r>
        <w:rPr>
          <w:rFonts w:ascii="Times New Roman" w:hAnsi="Times New Roman"/>
          <w:sz w:val="28"/>
          <w:szCs w:val="28"/>
        </w:rPr>
        <w:t xml:space="preserve">4.1.3. Предоставлять учащимся полноценное и рациональное питание по ценам и меню, согласно заключенных муниципальных контрактов  (договоров)  в  соответствии  с  режимом  (графиком),  согласованным  с администрацией данной организации.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76" w:name="sub_313"/>
      <w:bookmarkStart w:id="77" w:name="sub_314"/>
      <w:bookmarkEnd w:id="76"/>
      <w:bookmarkEnd w:id="77"/>
      <w:r>
        <w:rPr>
          <w:rFonts w:ascii="Times New Roman" w:hAnsi="Times New Roman"/>
          <w:sz w:val="28"/>
          <w:szCs w:val="28"/>
        </w:rPr>
        <w:t>4.1.4. Размещать меню на отпускаемую продукцию в местах ее реализации.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78" w:name="sub_314"/>
      <w:bookmarkStart w:id="79" w:name="sub_315"/>
      <w:bookmarkEnd w:id="78"/>
      <w:bookmarkEnd w:id="79"/>
      <w:r>
        <w:rPr>
          <w:rFonts w:ascii="Times New Roman" w:hAnsi="Times New Roman"/>
          <w:sz w:val="28"/>
          <w:szCs w:val="28"/>
        </w:rPr>
        <w:t>4.1.5. Своевременно снабжать школьные столовые (буфеты) необходимыми продовольственными товарами, сырьем, полуфабрикатами, готовой продукцией в соответствии с разработанными и утвержденными меню, обеспечивать строгое соблюдение установленных правил приемки сырья, требований к кулинарной обработке пищевых продуктов, а также условий хранения и реализации.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80" w:name="sub_315"/>
      <w:bookmarkStart w:id="81" w:name="sub_316"/>
      <w:bookmarkEnd w:id="80"/>
      <w:bookmarkEnd w:id="81"/>
      <w:r>
        <w:rPr>
          <w:rFonts w:ascii="Times New Roman" w:hAnsi="Times New Roman"/>
          <w:sz w:val="28"/>
          <w:szCs w:val="28"/>
        </w:rPr>
        <w:t>4.1.6. Обеспечить приготовление завтраков и обедов высокого качества, организовать ежедневный контроль за качеством приготовления блюд и изделий, а также их бракераж и направлений на лабораторное исследование, соответствие ГОСТам и ТУ.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82" w:name="sub_316"/>
      <w:bookmarkStart w:id="83" w:name="sub_317"/>
      <w:bookmarkEnd w:id="82"/>
      <w:bookmarkEnd w:id="83"/>
      <w:r>
        <w:rPr>
          <w:rFonts w:ascii="Times New Roman" w:hAnsi="Times New Roman"/>
          <w:sz w:val="28"/>
          <w:szCs w:val="28"/>
        </w:rPr>
        <w:t>4.1.7. Независимо от организации основного питания (завтраки, обеды) предусмотреть для учащихся в возрасте от 7 до 18 лет с постоянным пребыванием в образовательной организации более 3-4 часов возможность дополнительного питания, то есть реализацию достаточного ассортимента пищевых продуктов в свободной продаже: мучных, кондитерских, булочных изделий, а также пищевых продуктов в потребительской упаковке, с учетом предельных наценок, установленных законодательством.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84" w:name="sub_317"/>
      <w:bookmarkStart w:id="85" w:name="sub_318"/>
      <w:bookmarkEnd w:id="84"/>
      <w:bookmarkEnd w:id="85"/>
      <w:r>
        <w:rPr>
          <w:rFonts w:ascii="Times New Roman" w:hAnsi="Times New Roman"/>
          <w:sz w:val="28"/>
          <w:szCs w:val="28"/>
        </w:rPr>
        <w:t>4.1.8. Обеспечить содержание пищеблоков, обеденных залов и оборудования с соблюдением установленных санитарных, технических и противопожарных правил и требований, правильную эксплуатацию холодильного, торгово-технологического и другого оборудования и содержание его в постоянной исправности.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86" w:name="sub_318"/>
      <w:bookmarkStart w:id="87" w:name="sub_319"/>
      <w:bookmarkEnd w:id="86"/>
      <w:bookmarkEnd w:id="87"/>
      <w:r>
        <w:rPr>
          <w:rFonts w:ascii="Times New Roman" w:hAnsi="Times New Roman"/>
          <w:sz w:val="28"/>
          <w:szCs w:val="28"/>
        </w:rPr>
        <w:t>4.1.9. Обеспечить наличие фарфоровой, фаянсовой и стеклянной посуды (тарелки, блюдца, чашки, бокалы), отвечающей требованиям безопасности для материалов, контактирующих с пищевыми продуктами, а также столовых приборов (ложки, вилки, ножи), посуды для приготовления и хранения готовых блюд из нержавеющей стали или аналогичных по гигиеническим свойствам материалов (допускается использование одноразовых столовых приборов и посуды, отвечающим требованиям безопасности для материалов, контактирующих с пищевыми  продуктами,  и  допущенных  для  использования  под  горячие   и   (или)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холодные блюда и напитки, повторное использование одноразовой посуды не допускается).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88" w:name="sub_319"/>
      <w:bookmarkStart w:id="89" w:name="sub_3110"/>
      <w:bookmarkEnd w:id="88"/>
      <w:bookmarkEnd w:id="89"/>
      <w:r>
        <w:rPr>
          <w:rFonts w:ascii="Times New Roman" w:hAnsi="Times New Roman"/>
          <w:sz w:val="28"/>
          <w:szCs w:val="28"/>
        </w:rPr>
        <w:t>4.1.10. Обеспечивать работников школьных столовых (буфетов) санспецодеждой, моющими средствами в соответствии с действующими нормами оснащения.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90" w:name="sub_3110"/>
      <w:bookmarkStart w:id="91" w:name="sub_3111"/>
      <w:bookmarkEnd w:id="90"/>
      <w:bookmarkEnd w:id="91"/>
      <w:r>
        <w:rPr>
          <w:rFonts w:ascii="Times New Roman" w:hAnsi="Times New Roman"/>
          <w:sz w:val="28"/>
          <w:szCs w:val="28"/>
        </w:rPr>
        <w:t>4.1.11. Следить за своевременным и обязательным прохождением работниками пищеблоков медицинских и профилактических осмотров.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92" w:name="sub_3111"/>
      <w:bookmarkStart w:id="93" w:name="sub_3112"/>
      <w:bookmarkEnd w:id="92"/>
      <w:bookmarkEnd w:id="93"/>
      <w:r>
        <w:rPr>
          <w:rFonts w:ascii="Times New Roman" w:hAnsi="Times New Roman"/>
          <w:sz w:val="28"/>
          <w:szCs w:val="28"/>
        </w:rPr>
        <w:t>4.1.12. Оказывать дополнительные услуги по доставке готовой продукции, полуфабрикатов, сырья от базовых столовых к столовым при общеобразовательных организациях.</w:t>
      </w:r>
    </w:p>
    <w:p>
      <w:pPr>
        <w:pStyle w:val="1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94" w:name="sub_3112"/>
      <w:bookmarkStart w:id="95" w:name="sub_1004"/>
      <w:bookmarkEnd w:id="94"/>
      <w:bookmarkEnd w:id="95"/>
      <w:r>
        <w:rPr>
          <w:rFonts w:cs="Times New Roman" w:ascii="Times New Roman" w:hAnsi="Times New Roman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sz w:val="28"/>
          <w:szCs w:val="28"/>
        </w:rPr>
        <w:t>. Порядок предоставления льготного питания и оплаты части питания учащимся в общеобразовательных организациях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96" w:name="sub_1004"/>
      <w:bookmarkStart w:id="97" w:name="sub_1041"/>
      <w:bookmarkEnd w:id="96"/>
      <w:r>
        <w:rPr>
          <w:rFonts w:ascii="Times New Roman" w:hAnsi="Times New Roman"/>
          <w:sz w:val="28"/>
          <w:szCs w:val="28"/>
        </w:rPr>
        <w:t>5.1. На   льготной   основе  (за   счет   средств   местного,   краевого   и   (или)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федерального бюджета) питание предоставляется следующим учащимся: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5.1.1.Учащимся </w:t>
      </w:r>
      <w:r>
        <w:rPr>
          <w:rFonts w:cs="Times New Roman" w:ascii="Times New Roman" w:hAnsi="Times New Roman"/>
          <w:sz w:val="28"/>
          <w:szCs w:val="28"/>
        </w:rPr>
        <w:t>по образовательным программам начального общего образования в муниципальных образовательных организациях (</w:t>
      </w:r>
      <w:r>
        <w:rPr>
          <w:rFonts w:ascii="Times New Roman" w:hAnsi="Times New Roman"/>
          <w:sz w:val="28"/>
          <w:szCs w:val="28"/>
        </w:rPr>
        <w:t xml:space="preserve">1-4 классов), </w:t>
      </w:r>
      <w:r>
        <w:rPr>
          <w:rFonts w:cs="Times New Roman" w:ascii="Times New Roman" w:hAnsi="Times New Roman"/>
          <w:sz w:val="28"/>
          <w:szCs w:val="28"/>
        </w:rPr>
        <w:t>не менее одного раза в день бесплатным горячим питанием, предусматривающим наличие горячего блюда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5.1.2.Учащимся </w:t>
      </w:r>
      <w:r>
        <w:rPr>
          <w:rFonts w:cs="Times New Roman" w:ascii="Times New Roman" w:hAnsi="Times New Roman"/>
          <w:sz w:val="28"/>
          <w:szCs w:val="28"/>
        </w:rPr>
        <w:t xml:space="preserve">в муниципальных образовательных организациях с </w:t>
      </w:r>
      <w:r>
        <w:rPr>
          <w:rFonts w:ascii="Times New Roman" w:hAnsi="Times New Roman"/>
          <w:sz w:val="28"/>
          <w:szCs w:val="28"/>
        </w:rPr>
        <w:t>5 по 11 класс</w:t>
      </w:r>
      <w:bookmarkStart w:id="98" w:name="sub_411"/>
      <w:bookmarkEnd w:id="97"/>
      <w:r>
        <w:rPr>
          <w:rFonts w:ascii="Times New Roman" w:hAnsi="Times New Roman"/>
          <w:sz w:val="28"/>
          <w:szCs w:val="28"/>
        </w:rPr>
        <w:t>, из малообеспеченных семей.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99" w:name="sub_413"/>
      <w:bookmarkEnd w:id="98"/>
      <w:r>
        <w:rPr>
          <w:rFonts w:ascii="Times New Roman" w:hAnsi="Times New Roman"/>
          <w:sz w:val="28"/>
          <w:szCs w:val="28"/>
        </w:rPr>
        <w:t>5.1.3</w:t>
      </w:r>
      <w:bookmarkStart w:id="100" w:name="sub_414"/>
      <w:bookmarkEnd w:id="99"/>
      <w:r>
        <w:rPr>
          <w:rFonts w:ascii="Times New Roman" w:hAnsi="Times New Roman"/>
          <w:sz w:val="28"/>
          <w:szCs w:val="28"/>
        </w:rPr>
        <w:t xml:space="preserve">.Учащимся </w:t>
      </w:r>
      <w:r>
        <w:rPr>
          <w:rFonts w:cs="Times New Roman" w:ascii="Times New Roman" w:hAnsi="Times New Roman"/>
          <w:sz w:val="28"/>
          <w:szCs w:val="28"/>
        </w:rPr>
        <w:t xml:space="preserve">в муниципальных образовательных организациях с </w:t>
      </w:r>
      <w:r>
        <w:rPr>
          <w:rFonts w:ascii="Times New Roman" w:hAnsi="Times New Roman"/>
          <w:sz w:val="28"/>
          <w:szCs w:val="28"/>
        </w:rPr>
        <w:t xml:space="preserve">5 по 11 класс, из многодетных семей.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01" w:name="sub_415"/>
      <w:bookmarkEnd w:id="100"/>
      <w:bookmarkEnd w:id="101"/>
      <w:r>
        <w:rPr>
          <w:rFonts w:ascii="Times New Roman" w:hAnsi="Times New Roman"/>
          <w:sz w:val="28"/>
          <w:szCs w:val="28"/>
        </w:rPr>
        <w:t xml:space="preserve">5.1.4. Учащимся </w:t>
      </w:r>
      <w:r>
        <w:rPr>
          <w:rFonts w:cs="Times New Roman" w:ascii="Times New Roman" w:hAnsi="Times New Roman"/>
          <w:sz w:val="28"/>
          <w:szCs w:val="28"/>
        </w:rPr>
        <w:t xml:space="preserve">в муниципальных образовательных организациях с </w:t>
      </w:r>
      <w:r>
        <w:rPr>
          <w:rFonts w:ascii="Times New Roman" w:hAnsi="Times New Roman"/>
          <w:sz w:val="28"/>
          <w:szCs w:val="28"/>
        </w:rPr>
        <w:t>5 по 11 класс, с ограниченными возможностями здоровья и инвалидам.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02" w:name="sub_415"/>
      <w:bookmarkStart w:id="103" w:name="sub_1042"/>
      <w:bookmarkEnd w:id="102"/>
      <w:bookmarkEnd w:id="103"/>
      <w:r>
        <w:rPr>
          <w:rFonts w:ascii="Times New Roman" w:hAnsi="Times New Roman"/>
          <w:sz w:val="28"/>
          <w:szCs w:val="28"/>
        </w:rPr>
        <w:t xml:space="preserve">5.2. Родители (законные представители) учащихся, указанных в </w:t>
      </w:r>
      <w:hyperlink w:anchor="sub_411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>пункте 5.1.2. - 5.1.4.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раздела, освобождаются в размере предоставляемой льготы, возмещаемой из краевого и местного бюджетов, от оплаты стоимости питания детей обучающихся в муниципальных общеобразовательных организациях муниципального образования Кореновский район.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04" w:name="sub_1042"/>
      <w:bookmarkStart w:id="105" w:name="sub_1043"/>
      <w:bookmarkEnd w:id="104"/>
      <w:bookmarkEnd w:id="105"/>
      <w:r>
        <w:rPr>
          <w:rFonts w:ascii="Times New Roman" w:hAnsi="Times New Roman"/>
          <w:sz w:val="28"/>
          <w:szCs w:val="28"/>
        </w:rPr>
        <w:t>5.3. Для получения льготы по оплате за питание родители (законные представители) учащихся из малообеспеченных семей предоставляют директору образовательной организации следующие документы: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06" w:name="sub_1043"/>
      <w:bookmarkStart w:id="107" w:name="sub_431"/>
      <w:bookmarkEnd w:id="106"/>
      <w:bookmarkEnd w:id="107"/>
      <w:r>
        <w:rPr>
          <w:rFonts w:ascii="Times New Roman" w:hAnsi="Times New Roman"/>
          <w:sz w:val="28"/>
          <w:szCs w:val="28"/>
        </w:rPr>
        <w:t>5.3.1. Заявление о предоставлении льготы по оплате за питание.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08" w:name="sub_431"/>
      <w:bookmarkStart w:id="109" w:name="sub_432"/>
      <w:bookmarkEnd w:id="108"/>
      <w:bookmarkEnd w:id="109"/>
      <w:r>
        <w:rPr>
          <w:rFonts w:ascii="Times New Roman" w:hAnsi="Times New Roman"/>
          <w:sz w:val="28"/>
          <w:szCs w:val="28"/>
        </w:rPr>
        <w:t>5.3.2. Справку органа социальной защиты населения о назначении государственной социальной помощи, выданную родителю (законному представителю) учащегося не ранее чем за шесть месяцев до обращения с заявлением о предоставлении дополнительной меры социальной поддержки в орган социальной защиты населения, предоставляется не реже двух раз в год в сентябре и феврале текущего года.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10" w:name="sub_432"/>
      <w:bookmarkStart w:id="111" w:name="sub_433"/>
      <w:bookmarkEnd w:id="110"/>
      <w:bookmarkEnd w:id="111"/>
      <w:r>
        <w:rPr>
          <w:rFonts w:ascii="Times New Roman" w:hAnsi="Times New Roman"/>
          <w:sz w:val="28"/>
          <w:szCs w:val="28"/>
        </w:rPr>
        <w:t>5.3.3. Свидетельство о рождении ребенка.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12" w:name="sub_433"/>
      <w:bookmarkStart w:id="113" w:name="sub_434"/>
      <w:bookmarkEnd w:id="112"/>
      <w:bookmarkEnd w:id="113"/>
      <w:r>
        <w:rPr>
          <w:rFonts w:ascii="Times New Roman" w:hAnsi="Times New Roman"/>
          <w:sz w:val="28"/>
          <w:szCs w:val="28"/>
        </w:rPr>
        <w:t>5.3.4. Паспорт или иной документ, удостоверяющий личность одного из родителей (законных представителей).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5.3.5. Малообеспеченные семьи имеют право на оплату части питания за счет средств местного бюджета в размере 15 рублей на одного учащегося в день.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14" w:name="sub_434"/>
      <w:bookmarkStart w:id="115" w:name="sub_1045"/>
      <w:bookmarkEnd w:id="114"/>
      <w:bookmarkEnd w:id="115"/>
      <w:r>
        <w:rPr>
          <w:rFonts w:ascii="Times New Roman" w:hAnsi="Times New Roman"/>
          <w:sz w:val="28"/>
          <w:szCs w:val="28"/>
        </w:rPr>
        <w:t>5.4. Для   получения   льготы   по   оплате   за   питание    родители   (законные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представители) учащегося из многодетной семьи, имеющих трех и более детей в возрасте до 18 лет предоставляют директору образовательной организации следующие документы: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16" w:name="sub_1045"/>
      <w:bookmarkStart w:id="117" w:name="sub_451"/>
      <w:bookmarkEnd w:id="116"/>
      <w:bookmarkEnd w:id="117"/>
      <w:r>
        <w:rPr>
          <w:rFonts w:ascii="Times New Roman" w:hAnsi="Times New Roman"/>
          <w:sz w:val="28"/>
          <w:szCs w:val="28"/>
        </w:rPr>
        <w:t>5.4.1. Заявление на предоставление льготного питания.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18" w:name="sub_451"/>
      <w:bookmarkStart w:id="119" w:name="sub_452"/>
      <w:bookmarkEnd w:id="118"/>
      <w:bookmarkEnd w:id="119"/>
      <w:r>
        <w:rPr>
          <w:rFonts w:ascii="Times New Roman" w:hAnsi="Times New Roman"/>
          <w:sz w:val="28"/>
          <w:szCs w:val="28"/>
        </w:rPr>
        <w:t xml:space="preserve">5.4.2. Справку,  подтверждающую  постановку  многодетной  семьи  на учет в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органах социальной защиты населения по месту жительства в соответствии с </w:t>
      </w:r>
      <w:hyperlink r:id="rId4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Краснодарского края от 22 февраля 2005 года № 836-КЗ "О социальной поддержке многодетных семей в Краснодарском крае".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20" w:name="sub_452"/>
      <w:bookmarkStart w:id="121" w:name="sub_454"/>
      <w:bookmarkEnd w:id="120"/>
      <w:bookmarkEnd w:id="121"/>
      <w:r>
        <w:rPr>
          <w:rFonts w:ascii="Times New Roman" w:hAnsi="Times New Roman"/>
          <w:sz w:val="28"/>
          <w:szCs w:val="28"/>
        </w:rPr>
        <w:t>5.4.3. Свидетельство о рождении ребенка.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22" w:name="sub_454"/>
      <w:bookmarkStart w:id="123" w:name="sub_455"/>
      <w:bookmarkEnd w:id="122"/>
      <w:bookmarkEnd w:id="123"/>
      <w:r>
        <w:rPr>
          <w:rFonts w:ascii="Times New Roman" w:hAnsi="Times New Roman"/>
          <w:sz w:val="28"/>
          <w:szCs w:val="28"/>
        </w:rPr>
        <w:t>5.4.4. Паспорт или иной документ, удостоверяющий личность одного из родителей (законных представителей).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124" w:name="sub_455"/>
      <w:bookmarkStart w:id="125" w:name="sub_1046"/>
      <w:bookmarkEnd w:id="124"/>
      <w:bookmarkEnd w:id="125"/>
      <w:r>
        <w:rPr>
          <w:rFonts w:ascii="Times New Roman" w:hAnsi="Times New Roman"/>
          <w:sz w:val="28"/>
          <w:szCs w:val="28"/>
        </w:rPr>
        <w:t>Многодетные семьи имеют право на оплату части питания за счет средств краевого бюджета в размере 10 рублей на одного учащегося в день.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26" w:name="sub_1046"/>
      <w:bookmarkStart w:id="127" w:name="sub_1047"/>
      <w:bookmarkEnd w:id="126"/>
      <w:r>
        <w:rPr>
          <w:rFonts w:ascii="Times New Roman" w:hAnsi="Times New Roman"/>
          <w:sz w:val="28"/>
          <w:szCs w:val="28"/>
        </w:rPr>
        <w:t>5.5. Для получения льготы по оплате за бесплатное двухразовое питание учащегося – инвалида, а так же учащегося с ограниченными возможностями здоровья (далее – ОВЗ) родители (законные представители) предоставляют директору образовательной организации следующие документы:</w:t>
      </w:r>
      <w:bookmarkStart w:id="128" w:name="sub_471"/>
      <w:bookmarkEnd w:id="127"/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5.5.1. Заявление о предоставлении  двухразового  бесплатного питания </w:t>
      </w:r>
      <w:r>
        <w:rPr>
          <w:rFonts w:ascii="Times New Roman" w:hAnsi="Times New Roman"/>
          <w:color w:val="000000"/>
          <w:sz w:val="28"/>
          <w:szCs w:val="28"/>
        </w:rPr>
        <w:t>обучающемуся с ОВЗ, ребенку - инвалиду получающему образование в образовательной организации;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5.5.2. Копию документа, удостоверяющего личность (паспорт) одного из родителей (законного представителя);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5.5.3. Копию свидетельства о рождении (паспорта) ребенка (детей) –инвалида(ов), либо детей с ограниченными возможностями здоровья;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 xml:space="preserve">5.5.4. Копию заключения психолого-медико-педагогической комиссии, либо копию </w:t>
      </w:r>
      <w:r>
        <w:rPr>
          <w:rFonts w:ascii="Times New Roman" w:hAnsi="Times New Roman"/>
          <w:color w:val="000000"/>
          <w:sz w:val="28"/>
          <w:szCs w:val="28"/>
        </w:rPr>
        <w:t>справки федерального государственного учреждения медико-социальной экспертизы;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</w:rPr>
        <w:t>5.5.5. Копии документов, подтверждающих полномочия законных представителей (при наличии).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End w:id="128"/>
      <w:r>
        <w:rPr>
          <w:rFonts w:ascii="Times New Roman" w:hAnsi="Times New Roman"/>
          <w:sz w:val="28"/>
          <w:szCs w:val="28"/>
        </w:rPr>
        <w:t>Заключение ПМКП и справка МСЭ действительны на период освоения  образовательной программы учащимся.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Период предоставления льготы по оплате за бесплатное двухразовое питание учащегося - инвалида, а так же учащегося с ограниченными возможностями здоровья начинается с первого учебного дня до конца учебного года, либо с момента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установления статуса инвалида или ОВЗ, но не более чем на срок действия заключения ПМПК и справки МСЭ.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Порядок обеспечения льготным питанием обучающихся с ОВЗ и детей-инвалидов     утверждается      постановлением     администрации     муниципального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29" w:name="sub_1048"/>
      <w:bookmarkEnd w:id="129"/>
      <w:r>
        <w:rPr>
          <w:rFonts w:ascii="Times New Roman" w:hAnsi="Times New Roman"/>
          <w:sz w:val="28"/>
          <w:szCs w:val="28"/>
        </w:rPr>
        <w:t xml:space="preserve">5.6. Документы, предусмотренные </w:t>
      </w:r>
      <w:hyperlink w:anchor="sub_1043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>пунктами 5.3.</w:t>
        </w:r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5.4.,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w:anchor="sub_1045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>5.5.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Порядка, направляются директору общеобразовательной организации родителем (законным представителем).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30" w:name="sub_1048"/>
      <w:bookmarkEnd w:id="130"/>
      <w:r>
        <w:rPr>
          <w:rFonts w:ascii="Times New Roman" w:hAnsi="Times New Roman"/>
          <w:sz w:val="28"/>
          <w:szCs w:val="28"/>
        </w:rPr>
        <w:t xml:space="preserve">Основанием для отказа в назначении обеспечения льготным питанием является: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предоставление одним из родителей (законным представителем) учащегося в общеобразовательную организацию не всех документов, указанных в пунктах </w:t>
      </w:r>
      <w:hyperlink w:anchor="sub_1043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 xml:space="preserve"> 5.3.</w:t>
        </w:r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hyperlink w:anchor="sub_1044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>5.4.</w:t>
        </w:r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hyperlink w:anchor="sub_1045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>5.5.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учащегося  требованиям, установленным в пунктах 5.1.2., 5.1.3., 5.1.4.  настоящего Порядка.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31" w:name="sub_1411"/>
      <w:bookmarkEnd w:id="131"/>
      <w:r>
        <w:rPr>
          <w:rFonts w:ascii="Times New Roman" w:hAnsi="Times New Roman"/>
          <w:sz w:val="28"/>
          <w:szCs w:val="28"/>
        </w:rPr>
        <w:t>5.7. Рассмотрение вопроса о льготном питании учащихся осуществляет школьная комиссия.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32" w:name="sub_1411"/>
      <w:bookmarkStart w:id="133" w:name="sub_1412"/>
      <w:bookmarkEnd w:id="132"/>
      <w:r>
        <w:rPr>
          <w:rFonts w:ascii="Times New Roman" w:hAnsi="Times New Roman"/>
          <w:sz w:val="28"/>
          <w:szCs w:val="28"/>
        </w:rPr>
        <w:t>5.8. В состав комиссии входят педагогические работники общеобразовательных организаций, представители родительской общественности.</w:t>
      </w:r>
      <w:bookmarkStart w:id="134" w:name="sub_1413"/>
      <w:bookmarkEnd w:id="133"/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5.9. Директором образовательной организации назначается ответственный по организации питания общеобразовательной организации, который несет персональную ответственность за назначение льготного питания учащимся.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35" w:name="sub_1414"/>
      <w:bookmarkEnd w:id="134"/>
      <w:bookmarkEnd w:id="135"/>
      <w:r>
        <w:rPr>
          <w:rFonts w:ascii="Times New Roman" w:hAnsi="Times New Roman"/>
          <w:sz w:val="28"/>
          <w:szCs w:val="28"/>
        </w:rPr>
        <w:t>5.10. Школьная комиссия выносит решение о назначении льготного питания и оформляет решение протоколом. Протокол подписывает председатель комиссии (директором общеобразовательной организации).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36" w:name="sub_1414"/>
      <w:bookmarkStart w:id="137" w:name="sub_1415"/>
      <w:bookmarkEnd w:id="136"/>
      <w:bookmarkEnd w:id="137"/>
      <w:r>
        <w:rPr>
          <w:rFonts w:ascii="Times New Roman" w:hAnsi="Times New Roman"/>
          <w:sz w:val="28"/>
          <w:szCs w:val="28"/>
        </w:rPr>
        <w:t>5.11. Директор общеобразовательной организации созывает школьную комиссию по назначению льготного питания.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38" w:name="sub_1415"/>
      <w:bookmarkStart w:id="139" w:name="sub_1416"/>
      <w:bookmarkEnd w:id="138"/>
      <w:r>
        <w:rPr>
          <w:rFonts w:ascii="Times New Roman" w:hAnsi="Times New Roman"/>
          <w:sz w:val="28"/>
          <w:szCs w:val="28"/>
        </w:rPr>
        <w:t xml:space="preserve">5.12. </w:t>
      </w:r>
      <w:bookmarkEnd w:id="139"/>
      <w:r>
        <w:rPr>
          <w:rFonts w:ascii="Times New Roman" w:hAnsi="Times New Roman"/>
          <w:sz w:val="28"/>
          <w:szCs w:val="28"/>
        </w:rPr>
        <w:t xml:space="preserve">Общеобразовательная организация  формирует личное дело  каждого учащегося, обеспечиваемого  льготным питанием, которое содержит документы указанные в пунктах </w:t>
      </w:r>
      <w:hyperlink w:anchor="sub_1043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 xml:space="preserve"> 5.3.</w:t>
        </w:r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hyperlink w:anchor="sub_1044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>5.4.</w:t>
        </w:r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hyperlink w:anchor="sub_1045">
        <w:r>
          <w:rPr>
            <w:rFonts w:ascii="Times New Roman" w:hAnsi="Times New Roman"/>
            <w:b w:val="false"/>
            <w:bCs/>
            <w:color w:val="000000"/>
            <w:sz w:val="28"/>
            <w:szCs w:val="28"/>
          </w:rPr>
          <w:t>5.5.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рассматривает документы , принимает решение о назначении обеспечения льготным питанием либо об отказе в обеспечении льготным питанием и уведомляет о принятом решении одного из родителей (законных представителей) учащегося  в течении 5 рабочих дней после приема документов.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получателей льготного питания  утверждается приказом  общеобразовательной организации в течении 3 рабочих дней  после принятия решения. Приказ должен содержать  следующие сведения: фамилия, имя, отчество учащегося, класс обучения.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40" w:name="sub_1417"/>
      <w:bookmarkEnd w:id="140"/>
      <w:r>
        <w:rPr>
          <w:rFonts w:ascii="Times New Roman" w:hAnsi="Times New Roman"/>
          <w:sz w:val="28"/>
          <w:szCs w:val="28"/>
        </w:rPr>
        <w:t>5.13. Обеспечение льготным питанием, оплаты части питания учащегося осуществляется с даты издания приказа общеобразовательной организации.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41" w:name="sub_1417"/>
      <w:bookmarkStart w:id="142" w:name="sub_1418"/>
      <w:bookmarkEnd w:id="141"/>
      <w:bookmarkEnd w:id="142"/>
      <w:r>
        <w:rPr>
          <w:rFonts w:ascii="Times New Roman" w:hAnsi="Times New Roman"/>
          <w:sz w:val="28"/>
          <w:szCs w:val="28"/>
        </w:rPr>
        <w:t>5.14. Обеспечение льготным питанием прекращается в случае отчисления учащегося из общеобразовательной организации, несоответствия учащегося  требованиям, установленным в пунктах 5.1.2., 5.1.3., 5.1.4.  настоящего Порядка.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43" w:name="sub_1418"/>
      <w:bookmarkStart w:id="144" w:name="sub_1005"/>
      <w:bookmarkEnd w:id="143"/>
      <w:bookmarkEnd w:id="144"/>
      <w:r>
        <w:rPr>
          <w:rFonts w:cs="Times New Roman" w:ascii="Times New Roman" w:hAnsi="Times New Roman"/>
          <w:sz w:val="28"/>
          <w:szCs w:val="28"/>
          <w:lang w:val="ru-RU"/>
        </w:rPr>
        <w:t>6</w:t>
      </w:r>
      <w:r>
        <w:rPr>
          <w:rFonts w:cs="Times New Roman" w:ascii="Times New Roman" w:hAnsi="Times New Roman"/>
          <w:sz w:val="28"/>
          <w:szCs w:val="28"/>
        </w:rPr>
        <w:t>. Порядок расчетов за питание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45" w:name="sub_1005"/>
      <w:bookmarkStart w:id="146" w:name="sub_1051"/>
      <w:bookmarkStart w:id="147" w:name="sub_1006"/>
      <w:bookmarkEnd w:id="145"/>
      <w:bookmarkEnd w:id="147"/>
      <w:r>
        <w:rPr>
          <w:rFonts w:cs="Times New Roman" w:ascii="Times New Roman" w:hAnsi="Times New Roman"/>
          <w:sz w:val="28"/>
          <w:szCs w:val="28"/>
        </w:rPr>
        <w:t>6.1. Источниками финансирования питания являются средства местного, краевого   и   (или)   федерального   бюджета, а также средства  родителей (законных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48" w:name="sub_1051"/>
      <w:r>
        <w:rPr>
          <w:rFonts w:cs="Times New Roman" w:ascii="Times New Roman" w:hAnsi="Times New Roman"/>
          <w:sz w:val="28"/>
          <w:szCs w:val="28"/>
        </w:rPr>
        <w:t>представителей), (далее – родительская плата) учащихся в общеобразовательных организациях.</w:t>
      </w:r>
      <w:bookmarkEnd w:id="148"/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6.2. Родительская плата за питание обучающихся  вносится родителями (законными представителями) на основании заключенного с общеобразовательной организацией договора, путем заключения с третьими лицами, либо договора с организацией общественного питания.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6.3. Оплата части питания производится из расчета на одного обучающегося в муниципальных общеобразовательных организациях в течение учебного года, согласно предоставленным расчетам и заявкам, из средств, направляемых из краевого или муниципального бюджетов на обеспечение питания обучающихся.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6.4. Оплата части питания устанавливается  в размере 5 рублей на каждого обучающегося  из муниципального бюджета.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6.5. Оплата части питания  устанавливается  в размере 10 рублей из краевого бюджета многодетным семьям.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6.6. Оплата части питания устанавливается  в размере 15 рублей из муниципального бюджета малообеспеченным семьям.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6.7. Учащиеся по образовательным программам начального общего образования в муниципальных образовательных организациях обеспечиваются учредителем таких организаций не менее одного раза в день бесплатным горячим питанием, предусматривающим наличие горячего блюда,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Style17"/>
          <w:rFonts w:cs="Times New Roman" w:ascii="Times New Roman" w:hAnsi="Times New Roman"/>
          <w:sz w:val="28"/>
          <w:szCs w:val="28"/>
        </w:rPr>
        <w:t>6.8. Общеобразовательная организация производит расчеты с поставщиком питания в соответствии с заключенными муниципальными контрактами (договорами).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7"/>
          <w:rFonts w:cs="Times New Roman" w:ascii="Times New Roman" w:hAnsi="Times New Roman"/>
          <w:sz w:val="28"/>
          <w:szCs w:val="28"/>
        </w:rPr>
        <w:t>6.9. Директор образовательной организации является ответственным лицом за организацию и полноту охвата обучающихся горячим питанием. Ответственные за организацию питания, назначаются приказом директора, формируют списки и ведут учет детей,   получающих   социальную   услугу   по   обеспечению  льготы  по  оплате  за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7"/>
          <w:rFonts w:cs="Times New Roman" w:ascii="Times New Roman" w:hAnsi="Times New Roman"/>
          <w:sz w:val="28"/>
          <w:szCs w:val="28"/>
        </w:rPr>
        <w:t>питание, координируют работу по охвату всех обучающихся питанием, предоставляют в бухгалтерию образовательной организации табеля учета посещения учащихся различных категорий и накладных за каждый день питания, для оплаты счетов поставщикам.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6.10.Родительская плата вносится родителями (законными представителями), в соответствии п.6.2 настоящего Порядка, в суммах указанным в специальных документах (квитанциях), выдаваемых родителям (законным представителям) образовательной организацией. 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6.11.Возврат родителям (законным представителям) излишне начисленной и внесенной суммы родительской платы осуществляется  на  основании их заявления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на имя руководителя организации в соответствии с действующим законодательством. </w:t>
      </w:r>
    </w:p>
    <w:p>
      <w:pPr>
        <w:pStyle w:val="Default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6.12. В соответствии с условиями договора в случае задолженности по родительской плате долг может быть взыскан образовательной организацией (организацией общественного питания)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6.13. Плата за питание не осуществляется в случае отсутствия учащегося: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6.13.1. в связи с заболеванием (согласно представленной медицинской справке);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6.13.2.   в связи с карантином в общеобразовательной организации;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6.13.3. в связи с иными уважительными причинами (на основании представленных подтверждающих документов).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6.14.В случае непосещения учащимся общеобразовательной организации без уважительной причины и не уведомления в письменной или устной форме о предстоящем отсутствии, плата за питание не взимается.</w:t>
      </w:r>
    </w:p>
    <w:p>
      <w:pPr>
        <w:pStyle w:val="Style26"/>
        <w:tabs>
          <w:tab w:val="clear" w:pos="708"/>
          <w:tab w:val="left" w:pos="992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6.15.</w:t>
      </w:r>
      <w:r>
        <w:rPr>
          <w:rFonts w:cs="Times New Roman" w:ascii="Times New Roman" w:hAnsi="Times New Roman"/>
          <w:sz w:val="28"/>
          <w:szCs w:val="28"/>
        </w:rPr>
        <w:t>Организации общественного питания 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общеобразовательные организации обязаны своевременно в течение трех рабочих дней информировать  родителей (законных представителей) учащихся  об  изменении  банковских реквизитов для осуществления родительской  платы на питание.</w:t>
      </w:r>
    </w:p>
    <w:p>
      <w:pPr>
        <w:pStyle w:val="1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49" w:name="sub_1006"/>
      <w:bookmarkStart w:id="150" w:name="sub_1009"/>
      <w:bookmarkEnd w:id="149"/>
      <w:bookmarkEnd w:id="150"/>
      <w:r>
        <w:rPr>
          <w:rFonts w:cs="Times New Roman" w:ascii="Times New Roman" w:hAnsi="Times New Roman"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sz w:val="28"/>
          <w:szCs w:val="28"/>
        </w:rPr>
        <w:t>. Контроль в сфере обеспечения питанием обучающихся в муниципальных общеобразовательных организациях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bookmarkStart w:id="151" w:name="sub_1009"/>
      <w:bookmarkStart w:id="152" w:name="sub_1091"/>
      <w:bookmarkEnd w:id="151"/>
      <w:bookmarkEnd w:id="152"/>
      <w:r>
        <w:rPr>
          <w:rFonts w:ascii="Times New Roman" w:hAnsi="Times New Roman"/>
          <w:sz w:val="28"/>
          <w:szCs w:val="28"/>
        </w:rPr>
        <w:t>7.1. Контроль в сфере обеспечения питанием обучающихся в муниципальных общеобразовательных организациях муниципального образования Кореновский район осуществляет Управление образования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С.М. Батог</w:t>
      </w:r>
    </w:p>
    <w:tbl>
      <w:tblPr>
        <w:tblW w:w="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109"/>
        <w:gridCol w:w="109"/>
        <w:gridCol w:w="219"/>
        <w:gridCol w:w="142"/>
      </w:tblGrid>
      <w:tr>
        <w:trPr/>
        <w:tc>
          <w:tcPr>
            <w:tcW w:w="321" w:type="dxa"/>
            <w:tcBorders/>
          </w:tcPr>
          <w:p>
            <w:pPr>
              <w:pStyle w:val="Style27"/>
              <w:snapToGrid w:val="false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" w:type="dxa"/>
            <w:tcBorders/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0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" w:type="dxa"/>
            <w:tcBorders/>
          </w:tcPr>
          <w:p>
            <w:pPr>
              <w:pStyle w:val="Style27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9" w:type="dxa"/>
            <w:tcBorders/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0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" w:type="dxa"/>
            <w:tcBorders/>
          </w:tcPr>
          <w:p>
            <w:pPr>
              <w:pStyle w:val="Normal"/>
              <w:widowControl/>
              <w:autoSpaceDE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8" w:type="dxa"/>
            <w:gridSpan w:val="2"/>
            <w:tcBorders/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9" w:type="dxa"/>
            <w:tcBorders/>
          </w:tcPr>
          <w:p>
            <w:pPr>
              <w:pStyle w:val="Style27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2" w:type="dxa"/>
            <w:tcBorders/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hd w:fill="FFFFFF" w:val="clear"/>
        <w:tabs>
          <w:tab w:val="clear" w:pos="708"/>
          <w:tab w:val="left" w:pos="4962" w:leader="none"/>
        </w:tabs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1</w:t>
      </w:r>
    </w:p>
    <w:p>
      <w:pPr>
        <w:pStyle w:val="Normal"/>
        <w:shd w:fill="FFFFFF" w:val="clear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к Порядку организации </w:t>
      </w:r>
      <w:r>
        <w:rPr>
          <w:rFonts w:cs="Times New Roman" w:ascii="Times New Roman" w:hAnsi="Times New Roman"/>
          <w:sz w:val="24"/>
          <w:szCs w:val="24"/>
        </w:rPr>
        <w:t>питания обучающихся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муниципальных общеобразовательных организациях 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Кореновский район</w:t>
      </w:r>
    </w:p>
    <w:p>
      <w:pPr>
        <w:pStyle w:val="1"/>
        <w:tabs>
          <w:tab w:val="clear" w:pos="708"/>
          <w:tab w:val="left" w:pos="795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1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1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Табель учета</w:t>
        <w:br/>
      </w:r>
      <w:r>
        <w:rPr>
          <w:rFonts w:cs="Times New Roman" w:ascii="Times New Roman" w:hAnsi="Times New Roman"/>
          <w:b w:val="false"/>
          <w:sz w:val="28"/>
          <w:szCs w:val="28"/>
        </w:rPr>
        <w:t>питания обучающихся _______________________________ (наименование общеобразовательной организации) __________класс</w:t>
      </w:r>
    </w:p>
    <w:p>
      <w:pPr>
        <w:pStyle w:val="1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за ______________месяц 20__г.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6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95"/>
        <w:gridCol w:w="300"/>
        <w:gridCol w:w="337"/>
        <w:gridCol w:w="319"/>
        <w:gridCol w:w="225"/>
        <w:gridCol w:w="338"/>
        <w:gridCol w:w="225"/>
        <w:gridCol w:w="281"/>
        <w:gridCol w:w="300"/>
        <w:gridCol w:w="281"/>
        <w:gridCol w:w="394"/>
        <w:gridCol w:w="3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07"/>
        <w:gridCol w:w="261"/>
        <w:gridCol w:w="283"/>
      </w:tblGrid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обучающегося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9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Классный руководитель _________________ ФИО (Подпись)</w:t>
      </w:r>
    </w:p>
    <w:p>
      <w:pPr>
        <w:pStyle w:val="Style29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Ответственный по питанию ______________ ФИО (Подпись)</w:t>
      </w:r>
    </w:p>
    <w:p>
      <w:pPr>
        <w:pStyle w:val="Style29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Директор ______________________________ ФИО (Подпись)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     С.М. Ба</w:t>
      </w:r>
      <w:r>
        <w:rPr>
          <w:rFonts w:cs="Times New Roman" w:ascii="Times New Roman" w:hAnsi="Times New Roman"/>
          <w:sz w:val="28"/>
          <w:szCs w:val="28"/>
        </w:rPr>
        <w:t>тог</w:t>
      </w:r>
    </w:p>
    <w:tbl>
      <w:tblPr>
        <w:tblW w:w="5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263"/>
        <w:gridCol w:w="264"/>
        <w:gridCol w:w="133"/>
      </w:tblGrid>
      <w:tr>
        <w:trPr/>
        <w:tc>
          <w:tcPr>
            <w:tcW w:w="400" w:type="dxa"/>
            <w:tcBorders/>
          </w:tcPr>
          <w:p>
            <w:pPr>
              <w:pStyle w:val="Style27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3" w:type="dxa"/>
            <w:tcBorders/>
          </w:tcPr>
          <w:p>
            <w:pPr>
              <w:pStyle w:val="Style28"/>
              <w:snapToGrid w:val="false"/>
              <w:spacing w:before="0" w:after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4" w:type="dxa"/>
            <w:tcBorders/>
          </w:tcPr>
          <w:p>
            <w:pPr>
              <w:pStyle w:val="Style27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133" w:type="dxa"/>
            <w:tcBorders/>
          </w:tcPr>
          <w:p>
            <w:pPr>
              <w:pStyle w:val="Style28"/>
              <w:snapToGrid w:val="false"/>
              <w:spacing w:before="0" w:after="20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400" w:type="dxa"/>
            <w:tcBorders/>
          </w:tcPr>
          <w:p>
            <w:pPr>
              <w:pStyle w:val="Style27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3" w:type="dxa"/>
            <w:tcBorders/>
          </w:tcPr>
          <w:p>
            <w:pPr>
              <w:pStyle w:val="Style28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4" w:type="dxa"/>
            <w:tcBorders/>
          </w:tcPr>
          <w:p>
            <w:pPr>
              <w:pStyle w:val="Style27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3" w:type="dxa"/>
            <w:tcBorders/>
          </w:tcPr>
          <w:p>
            <w:pPr>
              <w:pStyle w:val="Style28"/>
              <w:snapToGrid w:val="false"/>
              <w:spacing w:before="0" w:after="200"/>
              <w:jc w:val="right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5"/>
      <w:type w:val="nextPage"/>
      <w:pgSz w:w="11906" w:h="16838"/>
      <w:pgMar w:left="1701" w:right="567" w:header="709" w:top="766" w:footer="0" w:bottom="709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19533691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51982612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0bf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00000A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Mangal"/>
      <w:b/>
      <w:bCs/>
      <w:kern w:val="2"/>
      <w:sz w:val="32"/>
      <w:szCs w:val="29"/>
      <w:lang w:val="ru-RU" w:bidi="hi-IN"/>
    </w:rPr>
  </w:style>
  <w:style w:type="paragraph" w:styleId="3">
    <w:name w:val="Heading 3"/>
    <w:basedOn w:val="Normal"/>
    <w:link w:val="30"/>
    <w:uiPriority w:val="9"/>
    <w:qFormat/>
    <w:rsid w:val="0076343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f020bf"/>
    <w:rPr>
      <w:rFonts w:eastAsia="" w:eastAsiaTheme="minorEastAsia"/>
      <w:lang w:eastAsia="ru-RU"/>
    </w:rPr>
  </w:style>
  <w:style w:type="character" w:styleId="WWAbsatzStandardschriftart11111111" w:customStyle="1">
    <w:name w:val="WW-Absatz-Standardschriftart11111111"/>
    <w:qFormat/>
    <w:rsid w:val="00f020bf"/>
    <w:rPr/>
  </w:style>
  <w:style w:type="character" w:styleId="2" w:customStyle="1">
    <w:name w:val="Основной текст (2)_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1" w:customStyle="1">
    <w:name w:val="Основной текст (2)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2" w:customStyle="1">
    <w:name w:val="Основной текст (2) + Полужирный"/>
    <w:qFormat/>
    <w:rsid w:val="0065507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4pt" w:customStyle="1">
    <w:name w:val="Основной текст (2) + 4 pt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6708e6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4" w:customStyle="1">
    <w:name w:val="Нижний колонтитул Знак"/>
    <w:basedOn w:val="DefaultParagraphFont"/>
    <w:link w:val="ad"/>
    <w:uiPriority w:val="99"/>
    <w:semiHidden/>
    <w:qFormat/>
    <w:rsid w:val="00f54576"/>
    <w:rPr>
      <w:rFonts w:ascii="Calibri" w:hAnsi="Calibri" w:eastAsia="" w:eastAsiaTheme="minorEastAsia"/>
      <w:color w:val="00000A"/>
      <w:sz w:val="22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6343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Гипертекстовая ссылка"/>
    <w:qFormat/>
    <w:rPr>
      <w:b/>
      <w:bCs/>
      <w:color w:val="106BBE"/>
    </w:rPr>
  </w:style>
  <w:style w:type="character" w:styleId="Style17">
    <w:name w:val="Цветовое выделение для Текст"/>
    <w:qFormat/>
    <w:rPr>
      <w:rFonts w:ascii="Times New Roman CYR" w:hAnsi="Times New Roman CYR" w:cs="Times New Roman CYR"/>
    </w:rPr>
  </w:style>
  <w:style w:type="paragraph" w:styleId="Style18" w:customStyle="1">
    <w:name w:val="Заголовок"/>
    <w:basedOn w:val="Normal"/>
    <w:next w:val="Style19"/>
    <w:qFormat/>
    <w:rsid w:val="005e201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rsid w:val="005e2019"/>
    <w:pPr>
      <w:spacing w:lineRule="auto" w:line="288" w:before="0" w:after="140"/>
    </w:pPr>
    <w:rPr/>
  </w:style>
  <w:style w:type="paragraph" w:styleId="Style20">
    <w:name w:val="List"/>
    <w:basedOn w:val="Style19"/>
    <w:rsid w:val="005e20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5e20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5e2019"/>
    <w:pPr>
      <w:suppressLineNumbers/>
    </w:pPr>
    <w:rPr>
      <w:rFonts w:cs="Mang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f020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020b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708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577a37"/>
    <w:pPr>
      <w:widowControl/>
      <w:suppressAutoHyphens w:val="true"/>
      <w:bidi w:val="0"/>
      <w:spacing w:before="0" w:after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eastAsia="ru-RU" w:val="ru-RU" w:bidi="ar-SA"/>
    </w:rPr>
  </w:style>
  <w:style w:type="paragraph" w:styleId="Style25">
    <w:name w:val="Footer"/>
    <w:basedOn w:val="Normal"/>
    <w:link w:val="ae"/>
    <w:uiPriority w:val="99"/>
    <w:semiHidden/>
    <w:unhideWhenUsed/>
    <w:rsid w:val="00f545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Абзац списка"/>
    <w:basedOn w:val="Normal"/>
    <w:qFormat/>
    <w:pPr>
      <w:widowControl/>
      <w:autoSpaceDE w:val="true"/>
      <w:spacing w:lineRule="auto" w:line="276" w:before="0" w:after="200"/>
      <w:ind w:left="720" w:hanging="0"/>
      <w:contextualSpacing/>
      <w:jc w:val="left"/>
    </w:pPr>
    <w:rPr>
      <w:rFonts w:ascii="Calibri" w:hAnsi="Calibri" w:cs="Times New Roman"/>
      <w:color w:val="00000A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lang w:val="ru-RU" w:bidi="ar-SA" w:eastAsia="en-US"/>
    </w:rPr>
  </w:style>
  <w:style w:type="paragraph" w:styleId="Style27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28">
    <w:name w:val="Нормальный (таблица)"/>
    <w:basedOn w:val="Normal"/>
    <w:next w:val="Normal"/>
    <w:qFormat/>
    <w:pPr>
      <w:ind w:hanging="0"/>
    </w:pPr>
    <w:rPr/>
  </w:style>
  <w:style w:type="paragraph" w:styleId="Style29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6343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mobileonline.garant.ru/document/redirect/70291362/0" TargetMode="External"/><Relationship Id="rId4" Type="http://schemas.openxmlformats.org/officeDocument/2006/relationships/hyperlink" Target="http://mobileonline.garant.ru/document/redirect/23940836/0" TargetMode="Externa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D53C-6645-44D2-A1AF-A853879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Application>LibreOffice/7.1.1.2$Windows_X86_64 LibreOffice_project/fe0b08f4af1bacafe4c7ecc87ce55bb426164676</Application>
  <AppVersion>15.0000</AppVersion>
  <DocSecurity>0</DocSecurity>
  <Pages>13</Pages>
  <Words>3241</Words>
  <Characters>24693</Characters>
  <CharactersWithSpaces>28716</CharactersWithSpaces>
  <Paragraphs>227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2017-08-23T14:03:00Z</dcterms:created>
  <dc:creator>User</dc:creator>
  <dc:description/>
  <dc:language>ru-RU</dc:language>
  <cp:lastModifiedBy/>
  <cp:lastPrinted>2021-08-25T14:11:00Z</cp:lastPrinted>
  <dcterms:modified xsi:type="dcterms:W3CDTF">2021-09-02T09:23:25Z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